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 коммерческих предложений на организацию и проведение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субъектов малого и среднего предпринимательства Волгоградской области, рекомендованных Министерством экономического развития Российской Федерации.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    Тип мероприятия – учебная программа, включенная в перечень образовательных программ Минэкономразвития РФ.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DDD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3.   </w:t>
      </w:r>
      <w:r w:rsidR="00583DDD" w:rsidRPr="00583D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Направление учебной программы</w:t>
      </w:r>
      <w:r w:rsidR="00583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стратегическое планирование.</w:t>
      </w:r>
    </w:p>
    <w:p w:rsidR="00300D64" w:rsidRPr="00C67ABA" w:rsidRDefault="00300D64" w:rsidP="00300D6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Краткое содержание учебной программы:</w:t>
      </w:r>
    </w:p>
    <w:p w:rsidR="008442E9" w:rsidRDefault="00583DDD" w:rsidP="008442E9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583DDD">
        <w:rPr>
          <w:color w:val="000000" w:themeColor="text1"/>
          <w:shd w:val="clear" w:color="auto" w:fill="FFFFFF"/>
        </w:rPr>
        <w:t>для чего нужна стратегия</w:t>
      </w:r>
      <w:r w:rsidR="00300D64" w:rsidRPr="00C67ABA">
        <w:rPr>
          <w:color w:val="000000" w:themeColor="text1"/>
          <w:shd w:val="clear" w:color="auto" w:fill="FFFFFF"/>
        </w:rPr>
        <w:t>;</w:t>
      </w:r>
    </w:p>
    <w:p w:rsidR="008442E9" w:rsidRDefault="008442E9" w:rsidP="008442E9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алгоритм стратегической сессии;</w:t>
      </w:r>
    </w:p>
    <w:p w:rsidR="008442E9" w:rsidRDefault="008442E9" w:rsidP="008442E9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по</w:t>
      </w:r>
      <w:r w:rsidRPr="00583DDD">
        <w:rPr>
          <w:color w:val="000000" w:themeColor="text1"/>
          <w:shd w:val="clear" w:color="auto" w:fill="FFFFFF"/>
        </w:rPr>
        <w:t>строение стратегической карты</w:t>
      </w:r>
      <w:r>
        <w:rPr>
          <w:color w:val="000000" w:themeColor="text1"/>
          <w:shd w:val="clear" w:color="auto" w:fill="FFFFFF"/>
        </w:rPr>
        <w:t>;</w:t>
      </w:r>
    </w:p>
    <w:p w:rsidR="008442E9" w:rsidRPr="008442E9" w:rsidRDefault="008442E9" w:rsidP="008442E9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</w:t>
      </w:r>
      <w:r w:rsidRPr="00583DDD">
        <w:rPr>
          <w:color w:val="000000" w:themeColor="text1"/>
          <w:shd w:val="clear" w:color="auto" w:fill="FFFFFF"/>
        </w:rPr>
        <w:t>еревод стратегии в желаемые результаты</w:t>
      </w:r>
      <w:r>
        <w:rPr>
          <w:color w:val="000000" w:themeColor="text1"/>
          <w:shd w:val="clear" w:color="auto" w:fill="FFFFFF"/>
        </w:rPr>
        <w:t>;</w:t>
      </w:r>
    </w:p>
    <w:p w:rsidR="008442E9" w:rsidRPr="008442E9" w:rsidRDefault="00583DDD" w:rsidP="008442E9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583DDD">
        <w:rPr>
          <w:color w:val="000000" w:themeColor="text1"/>
          <w:shd w:val="clear" w:color="auto" w:fill="FFFFFF"/>
        </w:rPr>
        <w:t>изучение инструментов для построения стратегии</w:t>
      </w:r>
      <w:r w:rsidR="008442E9">
        <w:rPr>
          <w:color w:val="000000" w:themeColor="text1"/>
          <w:shd w:val="clear" w:color="auto" w:fill="FFFFFF"/>
        </w:rPr>
        <w:t>:</w:t>
      </w:r>
    </w:p>
    <w:p w:rsidR="00583DDD" w:rsidRPr="00583DDD" w:rsidRDefault="00583DDD" w:rsidP="00583DDD">
      <w:pPr>
        <w:pStyle w:val="a4"/>
        <w:numPr>
          <w:ilvl w:val="0"/>
          <w:numId w:val="4"/>
        </w:numPr>
        <w:ind w:hanging="306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SWOT-анализ;</w:t>
      </w:r>
    </w:p>
    <w:p w:rsidR="00583DDD" w:rsidRPr="00583DDD" w:rsidRDefault="00583DDD" w:rsidP="00583DDD">
      <w:pPr>
        <w:pStyle w:val="a4"/>
        <w:numPr>
          <w:ilvl w:val="0"/>
          <w:numId w:val="4"/>
        </w:numPr>
        <w:ind w:hanging="306"/>
        <w:jc w:val="both"/>
        <w:rPr>
          <w:color w:val="000000" w:themeColor="text1"/>
          <w:shd w:val="clear" w:color="auto" w:fill="FFFFFF"/>
        </w:rPr>
      </w:pPr>
      <w:r w:rsidRPr="00583DDD">
        <w:rPr>
          <w:color w:val="000000" w:themeColor="text1"/>
          <w:shd w:val="clear" w:color="auto" w:fill="FFFFFF"/>
        </w:rPr>
        <w:t>PEST-анализ</w:t>
      </w:r>
      <w:r>
        <w:rPr>
          <w:color w:val="000000" w:themeColor="text1"/>
          <w:shd w:val="clear" w:color="auto" w:fill="FFFFFF"/>
        </w:rPr>
        <w:t>;</w:t>
      </w:r>
    </w:p>
    <w:p w:rsidR="00583DDD" w:rsidRPr="00583DDD" w:rsidRDefault="00583DDD" w:rsidP="00583DDD">
      <w:pPr>
        <w:pStyle w:val="a4"/>
        <w:numPr>
          <w:ilvl w:val="0"/>
          <w:numId w:val="4"/>
        </w:numPr>
        <w:ind w:hanging="306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Матрицы </w:t>
      </w:r>
      <w:proofErr w:type="spellStart"/>
      <w:r>
        <w:rPr>
          <w:color w:val="000000" w:themeColor="text1"/>
          <w:shd w:val="clear" w:color="auto" w:fill="FFFFFF"/>
        </w:rPr>
        <w:t>Ансофа</w:t>
      </w:r>
      <w:proofErr w:type="spellEnd"/>
      <w:r>
        <w:rPr>
          <w:color w:val="000000" w:themeColor="text1"/>
          <w:shd w:val="clear" w:color="auto" w:fill="FFFFFF"/>
        </w:rPr>
        <w:t>;</w:t>
      </w:r>
    </w:p>
    <w:p w:rsidR="00583DDD" w:rsidRPr="00583DDD" w:rsidRDefault="00583DDD" w:rsidP="00583DDD">
      <w:pPr>
        <w:pStyle w:val="a4"/>
        <w:numPr>
          <w:ilvl w:val="0"/>
          <w:numId w:val="4"/>
        </w:numPr>
        <w:ind w:hanging="306"/>
        <w:jc w:val="both"/>
        <w:rPr>
          <w:color w:val="000000" w:themeColor="text1"/>
          <w:shd w:val="clear" w:color="auto" w:fill="FFFFFF"/>
        </w:rPr>
      </w:pPr>
      <w:r w:rsidRPr="00583DDD">
        <w:rPr>
          <w:color w:val="000000" w:themeColor="text1"/>
          <w:shd w:val="clear" w:color="auto" w:fill="FFFFFF"/>
        </w:rPr>
        <w:t xml:space="preserve">Анализ 5 сил по </w:t>
      </w:r>
      <w:proofErr w:type="spellStart"/>
      <w:r w:rsidRPr="00583DDD">
        <w:rPr>
          <w:color w:val="000000" w:themeColor="text1"/>
          <w:shd w:val="clear" w:color="auto" w:fill="FFFFFF"/>
        </w:rPr>
        <w:t>М.Портеру</w:t>
      </w:r>
      <w:proofErr w:type="spellEnd"/>
      <w:r>
        <w:rPr>
          <w:color w:val="000000" w:themeColor="text1"/>
          <w:shd w:val="clear" w:color="auto" w:fill="FFFFFF"/>
        </w:rPr>
        <w:t>;</w:t>
      </w:r>
    </w:p>
    <w:p w:rsidR="0037585D" w:rsidRPr="008442E9" w:rsidRDefault="00583DDD" w:rsidP="008442E9">
      <w:pPr>
        <w:pStyle w:val="a4"/>
        <w:numPr>
          <w:ilvl w:val="0"/>
          <w:numId w:val="4"/>
        </w:numPr>
        <w:ind w:hanging="306"/>
        <w:jc w:val="both"/>
        <w:rPr>
          <w:color w:val="000000" w:themeColor="text1"/>
          <w:shd w:val="clear" w:color="auto" w:fill="FFFFFF"/>
        </w:rPr>
      </w:pPr>
      <w:r w:rsidRPr="00583DDD">
        <w:rPr>
          <w:color w:val="000000" w:themeColor="text1"/>
          <w:shd w:val="clear" w:color="auto" w:fill="FFFFFF"/>
        </w:rPr>
        <w:t>Система сбалансированных показателей</w:t>
      </w:r>
      <w:r w:rsidR="008442E9">
        <w:rPr>
          <w:color w:val="000000" w:themeColor="text1"/>
          <w:shd w:val="clear" w:color="auto" w:fill="FFFFFF"/>
        </w:rPr>
        <w:t>.</w:t>
      </w:r>
    </w:p>
    <w:p w:rsidR="00300D64" w:rsidRPr="00C67ABA" w:rsidRDefault="00300D64" w:rsidP="00300D64">
      <w:pPr>
        <w:pStyle w:val="a4"/>
        <w:jc w:val="both"/>
        <w:rPr>
          <w:color w:val="000000" w:themeColor="text1"/>
          <w:shd w:val="clear" w:color="auto" w:fill="FFFFFF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 об</w:t>
      </w:r>
      <w:r w:rsid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учающая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тся с момента подписания договора по 3</w:t>
      </w:r>
      <w:r w:rsidR="00583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  <w:r w:rsidR="00583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 включительно. Фактические сроки проведения согласовываются с Заказчиком в момент заключения договора.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действующие субъекты МСП, зарегистрированные на территории Волгоградской области;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применяющие специальный налоговый режим «Налог на профессиональный доход»;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онлайн-программ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обучения. 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    Общие требования к продолжительности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7960" w:rsidRPr="008079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менее </w:t>
      </w:r>
      <w:r w:rsidR="000C0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807960" w:rsidRPr="008079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участников, указанных в п.5 настоящего извещения о сборе коммерческих предложений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учебной программы должна составлять не менее 8 академических часов</w:t>
      </w:r>
      <w:r w:rsidR="000C0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(не менее 2-х дней обучения)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    Общие требования к проведению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выбор онлайн платформы, позволяющей одновременно участвовать не менее чем </w:t>
      </w:r>
      <w:r w:rsidR="00257D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проведение обучения квалифицированным преподавателем (тренером/экспертом), имеющим опыт ведения предпринимательской или преподавательской деятельности не менее 3-х лет, а также опыт публичных выступлений;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0A15" w:rsidRP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="00DE0A15" w:rsidRP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="00DE0A15" w:rsidRP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00D64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регистрацию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DE0A15" w:rsidRPr="00C67ABA" w:rsidRDefault="00DE0A15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рассылку рабочих материалов, презентаций выступающих, а также методических материалов в течении трех рабочих дней после завершения учебной программы каждому зарегистрированному участнику, на электронную почту, указанную при регистрации для участия в мероприятии.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размещение не менее 2-х (двух) рекламно-информационных материалов в СМИ и социальных сетях о проведенном мероприятии.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E0A15" w:rsidRPr="008331DC" w:rsidRDefault="00DE0A15" w:rsidP="00DE0A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9.   Требования к Исполнителю:</w:t>
      </w:r>
    </w:p>
    <w:p w:rsidR="00DE0A15" w:rsidRPr="008331DC" w:rsidRDefault="00DE0A15" w:rsidP="00DE0A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A05AD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должна быть включена в Перечень образовательных программ, утвержденных Минэкономразвития РФ;</w:t>
      </w:r>
    </w:p>
    <w:p w:rsidR="00DE0A15" w:rsidRPr="008331DC" w:rsidRDefault="00DE0A15" w:rsidP="00DE0A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    опыт проведения аналогичных мероприятий.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64" w:rsidRPr="00C67ABA" w:rsidRDefault="00DE0A15" w:rsidP="00300D64">
      <w:pPr>
        <w:spacing w:after="0"/>
        <w:ind w:right="-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300D64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Исполнитель предоставляет следующую отчетность после проведения учебной программы: 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субъектов малого и среднего предпринимательства по форме Заказчика;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физических лиц по форме Заказчика;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учебной программы); 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сведения (выписки) из Единого реестра субъектов МСП </w:t>
      </w:r>
      <w:proofErr w:type="gram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каждого субъекта</w:t>
      </w:r>
      <w:proofErr w:type="gram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МСП, указанного в отчете (для подтверждения факта наличия субъекта МСП в реестре на дату получения услуги);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скриншоты с сайта </w:t>
      </w:r>
      <w:hyperlink r:id="rId5" w:history="1">
        <w:r w:rsidRPr="00C67AB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https://npd.nalog.ru/check-status/</w:t>
        </w:r>
      </w:hyperlink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 w:rsidR="005571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 w:rsidR="005571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 каждого дня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).</w:t>
      </w:r>
    </w:p>
    <w:p w:rsidR="00300D64" w:rsidRPr="00C67ABA" w:rsidRDefault="00557148" w:rsidP="00300D6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2. Видеозапись </w:t>
      </w:r>
      <w:r w:rsidR="00DE0A15"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каждого</w:t>
      </w:r>
      <w:r w:rsidR="00DE0A15" w:rsidRPr="008331DC">
        <w:rPr>
          <w:shd w:val="clear" w:color="auto" w:fill="FFFFFF"/>
        </w:rPr>
        <w:t xml:space="preserve"> </w:t>
      </w:r>
      <w:r w:rsidR="00DE0A15"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дня обучения на электронном носителе</w:t>
      </w:r>
      <w:r w:rsidR="00300D64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(и/или ссылку на сайт).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 Подписанный акт оказанных услуг.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Срок сбора коммерческих предложений: </w:t>
      </w:r>
      <w:r w:rsid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9A52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bookmarkStart w:id="0" w:name="_GoBack"/>
      <w:bookmarkEnd w:id="0"/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  <w:r w:rsidR="00DE0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 года.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300D64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 w:rsidR="009B7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E0A15" w:rsidRPr="00C67ABA" w:rsidRDefault="00DE0A15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74E7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D74E7">
        <w:rPr>
          <w:rFonts w:ascii="Times New Roman" w:hAnsi="Times New Roman" w:cs="Times New Roman"/>
          <w:sz w:val="24"/>
          <w:szCs w:val="24"/>
          <w:shd w:val="clear" w:color="auto" w:fill="FFFFFF"/>
        </w:rPr>
        <w:t>    письмо-подтверждение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 w:rsidR="009B7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 w:rsidR="009B7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 w:rsidR="009B7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6" w:tooltip="Написать письмо" w:history="1">
        <w:r w:rsidRPr="00C67A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cpp34@bk.ru</w:t>
        </w:r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A07203" w:rsidRDefault="009A5299"/>
    <w:sectPr w:rsidR="00A07203" w:rsidSect="008B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5D7"/>
    <w:multiLevelType w:val="hybridMultilevel"/>
    <w:tmpl w:val="3306E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64"/>
    <w:rsid w:val="000C090D"/>
    <w:rsid w:val="001C6690"/>
    <w:rsid w:val="00257D7E"/>
    <w:rsid w:val="00300D64"/>
    <w:rsid w:val="0037585D"/>
    <w:rsid w:val="0053247E"/>
    <w:rsid w:val="00557148"/>
    <w:rsid w:val="00583DDD"/>
    <w:rsid w:val="00807960"/>
    <w:rsid w:val="008442E9"/>
    <w:rsid w:val="008D2BD1"/>
    <w:rsid w:val="009A5299"/>
    <w:rsid w:val="009B7175"/>
    <w:rsid w:val="00A05AD6"/>
    <w:rsid w:val="00A84243"/>
    <w:rsid w:val="00AA4A28"/>
    <w:rsid w:val="00B532F2"/>
    <w:rsid w:val="00DD7DE6"/>
    <w:rsid w:val="00DE0A15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7FEF3-06AE-4D04-B235-12186A7C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D64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300D6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300D6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bk.ru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2021-01-21T10:31:00Z</dcterms:created>
  <dcterms:modified xsi:type="dcterms:W3CDTF">2021-02-04T07:05:00Z</dcterms:modified>
</cp:coreProperties>
</file>